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0324" w14:textId="77777777" w:rsidR="00CA2294" w:rsidRDefault="00CA2294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0726E7F" w14:textId="77777777" w:rsidR="00CA2294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关于第一届天津市自贸改革和制度创新奖拟表彰项目的公示</w:t>
      </w:r>
    </w:p>
    <w:p w14:paraId="6105BF9F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34952D86" w14:textId="77777777" w:rsidR="00CA2294" w:rsidRDefault="00000000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根据《</w:t>
      </w:r>
      <w:bookmarkStart w:id="0" w:name="OLE_LINK50"/>
      <w:bookmarkStart w:id="1" w:name="OLE_LINK49"/>
      <w:r>
        <w:rPr>
          <w:rFonts w:ascii="仿宋" w:eastAsia="仿宋" w:hAnsi="仿宋" w:cs="仿宋"/>
          <w:sz w:val="32"/>
          <w:szCs w:val="32"/>
        </w:rPr>
        <w:t>关于开展</w:t>
      </w:r>
      <w:r>
        <w:rPr>
          <w:rFonts w:ascii="仿宋" w:eastAsia="仿宋" w:hAnsi="仿宋" w:cs="仿宋" w:hint="eastAsia"/>
          <w:sz w:val="32"/>
          <w:szCs w:val="32"/>
        </w:rPr>
        <w:t>第一届</w:t>
      </w:r>
      <w:r>
        <w:rPr>
          <w:rFonts w:ascii="仿宋" w:eastAsia="仿宋" w:hAnsi="仿宋" w:cs="仿宋"/>
          <w:sz w:val="32"/>
          <w:szCs w:val="32"/>
        </w:rPr>
        <w:t>天津市自贸改革和制度创新奖评比表彰活动的通知</w:t>
      </w:r>
      <w:bookmarkEnd w:id="0"/>
      <w:bookmarkEnd w:id="1"/>
      <w:r>
        <w:rPr>
          <w:rFonts w:ascii="仿宋" w:eastAsia="仿宋" w:hAnsi="仿宋" w:cs="仿宋" w:hint="eastAsia"/>
          <w:sz w:val="32"/>
          <w:szCs w:val="32"/>
        </w:rPr>
        <w:t>》和有关工作要求，经初审、复审等程序，第一届天津市自贸改革和制度创新奖共评选出14个拟表彰项目，其中集成创新奖3个、优秀创新奖5个、优秀探索奖6个，现予以公示，</w:t>
      </w:r>
      <w:r>
        <w:rPr>
          <w:rFonts w:ascii="仿宋" w:eastAsia="仿宋" w:hAnsi="仿宋" w:cs="仿宋"/>
          <w:sz w:val="32"/>
          <w:szCs w:val="32"/>
        </w:rPr>
        <w:t>公示期为2025年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（5个工作日）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5A0043B2" w14:textId="77777777" w:rsidR="00CA2294" w:rsidRDefault="00000000">
      <w:pPr>
        <w:ind w:firstLineChars="200" w:firstLine="640"/>
        <w:rPr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任何单位或个人</w:t>
      </w:r>
      <w:r>
        <w:rPr>
          <w:rFonts w:ascii="仿宋" w:eastAsia="仿宋" w:hAnsi="仿宋" w:cs="仿宋"/>
          <w:sz w:val="32"/>
          <w:szCs w:val="32"/>
        </w:rPr>
        <w:t>对公示的拟表彰对象有异议的，</w:t>
      </w:r>
      <w:r>
        <w:rPr>
          <w:rFonts w:ascii="仿宋" w:eastAsia="仿宋" w:hAnsi="仿宋" w:cs="仿宋" w:hint="eastAsia"/>
          <w:sz w:val="32"/>
          <w:szCs w:val="32"/>
        </w:rPr>
        <w:t>应当于公示期内以书面形式向天津</w:t>
      </w:r>
      <w:r>
        <w:rPr>
          <w:rFonts w:ascii="仿宋" w:eastAsia="仿宋" w:hAnsi="仿宋" w:cs="仿宋"/>
          <w:sz w:val="32"/>
          <w:szCs w:val="32"/>
        </w:rPr>
        <w:t>自贸试验区管委会</w:t>
      </w:r>
      <w:r>
        <w:rPr>
          <w:rFonts w:ascii="仿宋" w:eastAsia="仿宋" w:hAnsi="仿宋" w:cs="仿宋" w:hint="eastAsia"/>
          <w:sz w:val="32"/>
          <w:szCs w:val="32"/>
        </w:rPr>
        <w:t>提出（</w:t>
      </w:r>
      <w:r>
        <w:rPr>
          <w:rFonts w:ascii="仿宋" w:eastAsia="仿宋" w:hAnsi="仿宋" w:hint="eastAsia"/>
          <w:sz w:val="32"/>
          <w:szCs w:val="32"/>
        </w:rPr>
        <w:t>电子邮件以邮箱收件时间为准，信件以到达日期为准</w:t>
      </w:r>
      <w:r>
        <w:rPr>
          <w:rFonts w:ascii="仿宋" w:eastAsia="仿宋" w:hAnsi="仿宋" w:cs="仿宋" w:hint="eastAsia"/>
          <w:sz w:val="32"/>
          <w:szCs w:val="32"/>
        </w:rPr>
        <w:t>），并提供必要的证明材料。单位提出异议的，应当加盖单位公章并提供联系人、联系电话和电子邮箱；个人提出异议的，应当签署真实姓名并提供身份证明材料、联系电话和电子邮箱。</w:t>
      </w:r>
    </w:p>
    <w:p w14:paraId="5731F195" w14:textId="242BAD69" w:rsidR="00CA2294" w:rsidRDefault="00000000">
      <w:pPr>
        <w:spacing w:line="64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联系电话：022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 xml:space="preserve">66615155 </w:t>
      </w:r>
      <w:r>
        <w:rPr>
          <w:rFonts w:ascii="仿宋" w:eastAsia="仿宋" w:hAnsi="仿宋" w:cs="仿宋" w:hint="eastAsia"/>
          <w:sz w:val="32"/>
          <w:szCs w:val="32"/>
        </w:rPr>
        <w:t>（工作日：8:30-12:00；13:30-18:00）</w:t>
      </w:r>
    </w:p>
    <w:p w14:paraId="320DCCE1" w14:textId="6F1A5FE7" w:rsidR="00CA2294" w:rsidRDefault="00000000">
      <w:pPr>
        <w:spacing w:line="6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电子邮箱：bhzmbtjpjs@tj.gov.cn  </w:t>
      </w:r>
    </w:p>
    <w:p w14:paraId="56798EDB" w14:textId="77777777" w:rsidR="00CA2294" w:rsidRDefault="00000000">
      <w:pPr>
        <w:spacing w:line="64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通信地址：</w:t>
      </w:r>
      <w:r>
        <w:rPr>
          <w:rFonts w:ascii="仿宋" w:eastAsia="仿宋" w:hAnsi="仿宋" w:cs="仿宋" w:hint="eastAsia"/>
          <w:sz w:val="32"/>
          <w:szCs w:val="32"/>
        </w:rPr>
        <w:t>天津市</w:t>
      </w:r>
      <w:r>
        <w:rPr>
          <w:rFonts w:ascii="仿宋" w:eastAsia="仿宋" w:hAnsi="仿宋" w:cs="仿宋"/>
          <w:sz w:val="32"/>
          <w:szCs w:val="32"/>
        </w:rPr>
        <w:t>滨海新区大连东道1060号滨海新区人民政府</w:t>
      </w:r>
      <w:r>
        <w:rPr>
          <w:rFonts w:ascii="仿宋" w:eastAsia="仿宋" w:hAnsi="仿宋" w:cs="仿宋" w:hint="eastAsia"/>
          <w:sz w:val="32"/>
          <w:szCs w:val="32"/>
        </w:rPr>
        <w:t>4号楼</w:t>
      </w:r>
    </w:p>
    <w:p w14:paraId="106A4D77" w14:textId="77777777" w:rsidR="00CA2294" w:rsidRDefault="00CA2294">
      <w:pPr>
        <w:spacing w:line="64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592A82E7" w14:textId="77777777" w:rsidR="00CA2294" w:rsidRDefault="00000000">
      <w:pPr>
        <w:spacing w:line="64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附件：第一届天津市自贸改革和制度创新奖拟表彰项目</w:t>
      </w:r>
    </w:p>
    <w:p w14:paraId="4EECCC5B" w14:textId="77777777" w:rsidR="00CA2294" w:rsidRDefault="00000000">
      <w:pPr>
        <w:spacing w:line="640" w:lineRule="exact"/>
        <w:ind w:firstLineChars="503" w:firstLine="161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名单</w:t>
      </w:r>
    </w:p>
    <w:p w14:paraId="6D68A33C" w14:textId="77777777" w:rsidR="00CA2294" w:rsidRDefault="00CA2294">
      <w:pPr>
        <w:spacing w:line="640" w:lineRule="exact"/>
        <w:ind w:firstLineChars="503" w:firstLine="1610"/>
        <w:rPr>
          <w:rFonts w:ascii="仿宋" w:eastAsia="仿宋" w:hAnsi="仿宋" w:cs="仿宋" w:hint="eastAsia"/>
          <w:sz w:val="32"/>
          <w:szCs w:val="32"/>
        </w:rPr>
      </w:pPr>
    </w:p>
    <w:p w14:paraId="624B2F61" w14:textId="77777777" w:rsidR="00CA2294" w:rsidRDefault="00000000">
      <w:pPr>
        <w:spacing w:line="640" w:lineRule="exact"/>
        <w:ind w:leftChars="152" w:left="319" w:firstLineChars="204" w:firstLine="65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中国（天津）自由贸易试验区</w:t>
      </w:r>
    </w:p>
    <w:p w14:paraId="79657C5E" w14:textId="77777777" w:rsidR="00CA2294" w:rsidRDefault="00000000">
      <w:pPr>
        <w:spacing w:line="640" w:lineRule="exact"/>
        <w:ind w:leftChars="152" w:left="319" w:firstLineChars="204" w:firstLine="65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管理委员会</w:t>
      </w:r>
    </w:p>
    <w:p w14:paraId="45612413" w14:textId="77777777" w:rsidR="00CA2294" w:rsidRDefault="00000000">
      <w:pPr>
        <w:spacing w:line="64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2025年4月9日</w:t>
      </w:r>
    </w:p>
    <w:p w14:paraId="3AB1C58B" w14:textId="77777777" w:rsidR="00CA2294" w:rsidRDefault="00000000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14:paraId="50F43AC4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447F3FCE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60BF8A11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2F208BEA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0EA44C67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5013CE54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22DF4E39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6BC8B526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0DDA67D9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0ECE98D2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26C9717B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19133036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102D47C2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3426A389" w14:textId="77777777" w:rsidR="00CA2294" w:rsidRDefault="00000000">
      <w:pPr>
        <w:spacing w:line="64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14:paraId="495C923D" w14:textId="77777777" w:rsidR="00CA2294" w:rsidRDefault="00CA2294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</w:p>
    <w:p w14:paraId="7F631555" w14:textId="77777777" w:rsidR="00CA2294" w:rsidRDefault="00000000">
      <w:pPr>
        <w:spacing w:line="640" w:lineRule="exact"/>
        <w:ind w:firstLine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第一届天津市自贸改革和制度创新奖</w:t>
      </w:r>
    </w:p>
    <w:p w14:paraId="173662A8" w14:textId="77777777" w:rsidR="00CA2294" w:rsidRDefault="00000000">
      <w:pPr>
        <w:spacing w:line="640" w:lineRule="exact"/>
        <w:ind w:firstLine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拟表彰项目名单</w:t>
      </w:r>
    </w:p>
    <w:p w14:paraId="1C73756A" w14:textId="77777777" w:rsidR="00CA2294" w:rsidRDefault="00CA2294">
      <w:pPr>
        <w:spacing w:line="640" w:lineRule="exact"/>
      </w:pPr>
    </w:p>
    <w:p w14:paraId="146C27B2" w14:textId="77777777" w:rsidR="00CA2294" w:rsidRDefault="00000000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一、集成创新奖</w:t>
      </w:r>
    </w:p>
    <w:p w14:paraId="143B9662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1.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保税租赁海关监管新模式</w:t>
      </w:r>
    </w:p>
    <w:p w14:paraId="4D04E25A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中华人民共和国天津海关</w:t>
      </w:r>
      <w:r>
        <w:rPr>
          <w:rFonts w:ascii="Times New Roman" w:eastAsia="方正仿宋_GB2312" w:hAnsi="Times New Roman" w:hint="eastAsia"/>
          <w:sz w:val="32"/>
          <w:szCs w:val="32"/>
        </w:rPr>
        <w:t xml:space="preserve"> </w:t>
      </w:r>
    </w:p>
    <w:p w14:paraId="4F6C6BBD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2.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集成式跨境人民币金融政策助力天津自贸改革向</w:t>
      </w:r>
      <w:r>
        <w:rPr>
          <w:rFonts w:ascii="Times New Roman" w:eastAsia="方正仿宋_GB2312" w:hAnsi="Times New Roman"/>
          <w:sz w:val="32"/>
          <w:szCs w:val="32"/>
        </w:rPr>
        <w:t>“</w:t>
      </w:r>
      <w:r>
        <w:rPr>
          <w:rFonts w:ascii="Times New Roman" w:eastAsia="方正仿宋_GB2312" w:hAnsi="Times New Roman"/>
          <w:sz w:val="32"/>
          <w:szCs w:val="32"/>
        </w:rPr>
        <w:t>新</w:t>
      </w:r>
      <w:r>
        <w:rPr>
          <w:rFonts w:ascii="Times New Roman" w:eastAsia="方正仿宋_GB2312" w:hAnsi="Times New Roman"/>
          <w:sz w:val="32"/>
          <w:szCs w:val="32"/>
        </w:rPr>
        <w:t>”</w:t>
      </w:r>
      <w:r>
        <w:rPr>
          <w:rFonts w:ascii="Times New Roman" w:eastAsia="方正仿宋_GB2312" w:hAnsi="Times New Roman"/>
          <w:sz w:val="32"/>
          <w:szCs w:val="32"/>
        </w:rPr>
        <w:t>发展</w:t>
      </w:r>
    </w:p>
    <w:p w14:paraId="0D6E11B9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中国人民银行天津市分行</w:t>
      </w:r>
    </w:p>
    <w:p w14:paraId="52AA9470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3.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创新司法服务保障模式，护航天津自贸试验区高质量发展</w:t>
      </w:r>
    </w:p>
    <w:p w14:paraId="750D694C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天津市高级人民法院、天津自由贸易试验区人民法院</w:t>
      </w:r>
    </w:p>
    <w:p w14:paraId="1E8D75EF" w14:textId="77777777" w:rsidR="00CA2294" w:rsidRDefault="00000000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二、优秀创新奖</w:t>
      </w:r>
    </w:p>
    <w:p w14:paraId="33F205E7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1.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</w:rPr>
        <w:t>全国首个自贸试验区企业数据分类分级标准规范</w:t>
      </w:r>
    </w:p>
    <w:p w14:paraId="66D92B9C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天津市商务局、天津市数据安全工作协调机制办公室、中共天津市委网络安全和信息化委员会办公室、天津市数据局、天津自由贸易试验区政策与产业创新</w:t>
      </w:r>
      <w:r>
        <w:rPr>
          <w:rFonts w:ascii="Times New Roman" w:eastAsia="方正仿宋_GB2312" w:hAnsi="Times New Roman"/>
          <w:sz w:val="32"/>
          <w:szCs w:val="32"/>
        </w:rPr>
        <w:lastRenderedPageBreak/>
        <w:t>发展局</w:t>
      </w:r>
    </w:p>
    <w:p w14:paraId="346ADE75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2.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船舶监管申报新模式</w:t>
      </w:r>
    </w:p>
    <w:p w14:paraId="02E4FFBB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中华人民共和国天津海事局</w:t>
      </w:r>
    </w:p>
    <w:p w14:paraId="26335884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3.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“FTE</w:t>
      </w:r>
      <w:r>
        <w:rPr>
          <w:rFonts w:ascii="Times New Roman" w:eastAsia="方正仿宋_GB2312" w:hAnsi="Times New Roman"/>
          <w:sz w:val="32"/>
          <w:szCs w:val="32"/>
        </w:rPr>
        <w:t>账户</w:t>
      </w:r>
      <w:r>
        <w:rPr>
          <w:rFonts w:ascii="Times New Roman" w:eastAsia="方正仿宋_GB2312" w:hAnsi="Times New Roman"/>
          <w:sz w:val="32"/>
          <w:szCs w:val="32"/>
        </w:rPr>
        <w:t>+FTN</w:t>
      </w:r>
      <w:r>
        <w:rPr>
          <w:rFonts w:ascii="Times New Roman" w:eastAsia="方正仿宋_GB2312" w:hAnsi="Times New Roman"/>
          <w:sz w:val="32"/>
          <w:szCs w:val="32"/>
        </w:rPr>
        <w:t>账户</w:t>
      </w:r>
      <w:r>
        <w:rPr>
          <w:rFonts w:ascii="Times New Roman" w:eastAsia="方正仿宋_GB2312" w:hAnsi="Times New Roman"/>
          <w:sz w:val="32"/>
          <w:szCs w:val="32"/>
        </w:rPr>
        <w:t>”</w:t>
      </w:r>
      <w:r>
        <w:rPr>
          <w:rFonts w:ascii="Times New Roman" w:eastAsia="方正仿宋_GB2312" w:hAnsi="Times New Roman"/>
          <w:sz w:val="32"/>
          <w:szCs w:val="32"/>
        </w:rPr>
        <w:t>对外投资创新模式</w:t>
      </w:r>
    </w:p>
    <w:p w14:paraId="1AD7808C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中国银行股份有限公司天津市分行</w:t>
      </w:r>
    </w:p>
    <w:p w14:paraId="586B3501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4.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首创绿色租赁标准</w:t>
      </w:r>
      <w:r>
        <w:rPr>
          <w:rFonts w:ascii="Times New Roman" w:eastAsia="方正仿宋_GB2312" w:hAnsi="Times New Roman"/>
          <w:sz w:val="32"/>
          <w:szCs w:val="32"/>
        </w:rPr>
        <w:t xml:space="preserve"> </w:t>
      </w:r>
      <w:r>
        <w:rPr>
          <w:rFonts w:ascii="Times New Roman" w:eastAsia="方正仿宋_GB2312" w:hAnsi="Times New Roman"/>
          <w:sz w:val="32"/>
          <w:szCs w:val="32"/>
        </w:rPr>
        <w:t>助推融资租赁高质量发展</w:t>
      </w:r>
    </w:p>
    <w:p w14:paraId="23DD3F68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中国人民银行天津市分行、天津市地方金融管理局、天津自由贸易试验区天津港东疆片区管理局</w:t>
      </w:r>
    </w:p>
    <w:p w14:paraId="79D63CAA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5.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“</w:t>
      </w:r>
      <w:r>
        <w:rPr>
          <w:rFonts w:ascii="Times New Roman" w:eastAsia="方正仿宋_GB2312" w:hAnsi="Times New Roman"/>
          <w:sz w:val="32"/>
          <w:szCs w:val="32"/>
        </w:rPr>
        <w:t>天津模式</w:t>
      </w:r>
      <w:r>
        <w:rPr>
          <w:rFonts w:ascii="Times New Roman" w:eastAsia="方正仿宋_GB2312" w:hAnsi="Times New Roman"/>
          <w:sz w:val="32"/>
          <w:szCs w:val="32"/>
        </w:rPr>
        <w:t>”</w:t>
      </w:r>
      <w:r>
        <w:rPr>
          <w:rFonts w:ascii="Times New Roman" w:eastAsia="方正仿宋_GB2312" w:hAnsi="Times New Roman"/>
          <w:sz w:val="32"/>
          <w:szCs w:val="32"/>
        </w:rPr>
        <w:t>助推新型离岸贸易高质量发展</w:t>
      </w:r>
    </w:p>
    <w:p w14:paraId="2AE23554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天津自由贸易试验区天津机场片区管理局、国家外汇管理局滨海新区分局</w:t>
      </w:r>
    </w:p>
    <w:p w14:paraId="43249CD3" w14:textId="77777777" w:rsidR="00CA2294" w:rsidRDefault="00000000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三、优秀探索奖</w:t>
      </w:r>
    </w:p>
    <w:p w14:paraId="6EA1252A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1.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“</w:t>
      </w:r>
      <w:r>
        <w:rPr>
          <w:rFonts w:ascii="Times New Roman" w:eastAsia="方正仿宋_GB2312" w:hAnsi="Times New Roman"/>
          <w:sz w:val="32"/>
          <w:szCs w:val="32"/>
        </w:rPr>
        <w:t>自贸</w:t>
      </w:r>
      <w:r>
        <w:rPr>
          <w:rFonts w:ascii="Times New Roman" w:eastAsia="方正仿宋_GB2312" w:hAnsi="Times New Roman"/>
          <w:sz w:val="32"/>
          <w:szCs w:val="32"/>
        </w:rPr>
        <w:t>+</w:t>
      </w:r>
      <w:r>
        <w:rPr>
          <w:rFonts w:ascii="Times New Roman" w:eastAsia="方正仿宋_GB2312" w:hAnsi="Times New Roman"/>
          <w:sz w:val="32"/>
          <w:szCs w:val="32"/>
        </w:rPr>
        <w:t>综保</w:t>
      </w:r>
      <w:r>
        <w:rPr>
          <w:rFonts w:ascii="Times New Roman" w:eastAsia="方正仿宋_GB2312" w:hAnsi="Times New Roman"/>
          <w:sz w:val="32"/>
          <w:szCs w:val="32"/>
        </w:rPr>
        <w:t>”</w:t>
      </w:r>
      <w:r>
        <w:rPr>
          <w:rFonts w:ascii="Times New Roman" w:eastAsia="方正仿宋_GB2312" w:hAnsi="Times New Roman"/>
          <w:sz w:val="32"/>
          <w:szCs w:val="32"/>
        </w:rPr>
        <w:t>先行先试，实现全国首例生物制品跨境分段生产模式应用</w:t>
      </w:r>
      <w:r>
        <w:rPr>
          <w:rFonts w:ascii="Times New Roman" w:eastAsia="方正仿宋_GB2312" w:hAnsi="Times New Roman"/>
          <w:sz w:val="32"/>
          <w:szCs w:val="32"/>
        </w:rPr>
        <w:tab/>
      </w:r>
    </w:p>
    <w:p w14:paraId="371BA648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天津市药品监督管理局、天津自由贸易试验区市场监督管理局</w:t>
      </w:r>
    </w:p>
    <w:p w14:paraId="3AC6F2E5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2.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经营主体登记确认制</w:t>
      </w:r>
    </w:p>
    <w:p w14:paraId="7D6113C1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天津市市场监督管理委员会、天津自由贸易试验区市场监督管理局、天津自由贸易试验区</w:t>
      </w:r>
      <w:r>
        <w:rPr>
          <w:rFonts w:ascii="Times New Roman" w:eastAsia="方正仿宋_GB2312" w:hAnsi="Times New Roman" w:hint="eastAsia"/>
          <w:sz w:val="32"/>
          <w:szCs w:val="32"/>
        </w:rPr>
        <w:t>滨海新区</w:t>
      </w:r>
      <w:r>
        <w:rPr>
          <w:rFonts w:ascii="Times New Roman" w:eastAsia="方正仿宋_GB2312" w:hAnsi="Times New Roman"/>
          <w:sz w:val="32"/>
          <w:szCs w:val="32"/>
        </w:rPr>
        <w:t>中心商务片区管理局、天津自由贸易试验区天津机场片区</w:t>
      </w:r>
      <w:r>
        <w:rPr>
          <w:rFonts w:ascii="Times New Roman" w:eastAsia="方正仿宋_GB2312" w:hAnsi="Times New Roman"/>
          <w:sz w:val="32"/>
          <w:szCs w:val="32"/>
        </w:rPr>
        <w:lastRenderedPageBreak/>
        <w:t>管理局、天津自由贸易试验区天津港东疆片区管理局</w:t>
      </w:r>
    </w:p>
    <w:p w14:paraId="103FC7C8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3.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临床急需药品临时进口</w:t>
      </w:r>
      <w:r>
        <w:rPr>
          <w:rFonts w:ascii="Times New Roman" w:eastAsia="方正仿宋_GB2312" w:hAnsi="Times New Roman"/>
          <w:sz w:val="32"/>
          <w:szCs w:val="32"/>
        </w:rPr>
        <w:t>“</w:t>
      </w:r>
      <w:r>
        <w:rPr>
          <w:rFonts w:ascii="Times New Roman" w:eastAsia="方正仿宋_GB2312" w:hAnsi="Times New Roman"/>
          <w:sz w:val="32"/>
          <w:szCs w:val="32"/>
        </w:rPr>
        <w:t>绿色通道</w:t>
      </w:r>
      <w:r>
        <w:rPr>
          <w:rFonts w:ascii="Times New Roman" w:eastAsia="方正仿宋_GB2312" w:hAnsi="Times New Roman"/>
          <w:sz w:val="32"/>
          <w:szCs w:val="32"/>
        </w:rPr>
        <w:t>”</w:t>
      </w:r>
      <w:r>
        <w:rPr>
          <w:rFonts w:ascii="Times New Roman" w:eastAsia="方正仿宋_GB2312" w:hAnsi="Times New Roman"/>
          <w:sz w:val="32"/>
          <w:szCs w:val="32"/>
        </w:rPr>
        <w:t>建设</w:t>
      </w:r>
    </w:p>
    <w:p w14:paraId="79DFF016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天津市卫生健康委员会、天津市药品监督管理局、中华人民共和国天津海关、天津自由贸易试验区天津机场片区管理局</w:t>
      </w:r>
    </w:p>
    <w:p w14:paraId="1F0A712F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绿色低碳发展促进制度</w:t>
      </w:r>
      <w:r>
        <w:rPr>
          <w:rFonts w:ascii="Times New Roman" w:eastAsia="方正仿宋_GB2312" w:hAnsi="Times New Roman"/>
          <w:sz w:val="32"/>
          <w:szCs w:val="32"/>
        </w:rPr>
        <w:tab/>
      </w:r>
    </w:p>
    <w:p w14:paraId="6EA4CED8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天津自由贸易试验区</w:t>
      </w:r>
      <w:r>
        <w:rPr>
          <w:rFonts w:ascii="Times New Roman" w:eastAsia="方正仿宋_GB2312" w:hAnsi="Times New Roman" w:hint="eastAsia"/>
          <w:sz w:val="32"/>
          <w:szCs w:val="32"/>
        </w:rPr>
        <w:t>滨海新区</w:t>
      </w:r>
      <w:r>
        <w:rPr>
          <w:rFonts w:ascii="Times New Roman" w:eastAsia="方正仿宋_GB2312" w:hAnsi="Times New Roman"/>
          <w:sz w:val="32"/>
          <w:szCs w:val="32"/>
        </w:rPr>
        <w:t>中心商务片区管理局、天津排放权交易所有限公司</w:t>
      </w:r>
    </w:p>
    <w:p w14:paraId="43A02C34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5.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推动保税维修创新发展</w:t>
      </w:r>
      <w:r>
        <w:rPr>
          <w:rFonts w:ascii="Times New Roman" w:eastAsia="方正仿宋_GB2312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2312" w:hAnsi="Times New Roman"/>
          <w:sz w:val="32"/>
          <w:szCs w:val="32"/>
        </w:rPr>
        <w:t>助力装备制造业转型升级</w:t>
      </w:r>
      <w:r>
        <w:rPr>
          <w:rFonts w:ascii="Times New Roman" w:eastAsia="方正仿宋_GB2312" w:hAnsi="Times New Roman"/>
          <w:sz w:val="32"/>
          <w:szCs w:val="32"/>
        </w:rPr>
        <w:tab/>
      </w:r>
    </w:p>
    <w:p w14:paraId="72CCAAEB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天津市商务局、天津市生态环境局、天津自由贸易试验区天津机场片区管理局</w:t>
      </w:r>
    </w:p>
    <w:p w14:paraId="30C5E605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.</w:t>
      </w:r>
      <w:r>
        <w:rPr>
          <w:rFonts w:ascii="Times New Roman" w:eastAsia="方正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方正仿宋_GB2312" w:hAnsi="Times New Roman"/>
          <w:sz w:val="32"/>
          <w:szCs w:val="32"/>
        </w:rPr>
        <w:t>传统经典车产业创新发展</w:t>
      </w:r>
      <w:r>
        <w:rPr>
          <w:rFonts w:ascii="Times New Roman" w:eastAsia="方正仿宋_GB2312" w:hAnsi="Times New Roman"/>
          <w:sz w:val="32"/>
          <w:szCs w:val="32"/>
        </w:rPr>
        <w:t xml:space="preserve"> </w:t>
      </w:r>
      <w:r>
        <w:rPr>
          <w:rFonts w:ascii="Times New Roman" w:eastAsia="方正仿宋_GB2312" w:hAnsi="Times New Roman"/>
          <w:sz w:val="32"/>
          <w:szCs w:val="32"/>
        </w:rPr>
        <w:t>形成汽车文化示范成果</w:t>
      </w:r>
    </w:p>
    <w:p w14:paraId="33160FFB" w14:textId="77777777" w:rsidR="00CA2294" w:rsidRDefault="00000000">
      <w:pPr>
        <w:adjustRightInd w:val="0"/>
        <w:snapToGrid w:val="0"/>
        <w:spacing w:line="640" w:lineRule="exact"/>
        <w:ind w:firstLineChars="200" w:firstLine="643"/>
        <w:jc w:val="lef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方正仿宋_GB2312" w:hAnsi="Times New Roman"/>
          <w:sz w:val="32"/>
          <w:szCs w:val="32"/>
        </w:rPr>
        <w:t>天津自由贸易试验区天津港东疆片区管理局、天津市传统经典车行业协会、天津东疆艺术品保税发展有限公司</w:t>
      </w:r>
    </w:p>
    <w:p w14:paraId="706FD291" w14:textId="77777777" w:rsidR="00CA2294" w:rsidRDefault="00CA2294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方正仿宋_GB2312" w:hAnsi="Times New Roman"/>
          <w:sz w:val="32"/>
          <w:szCs w:val="32"/>
        </w:rPr>
      </w:pPr>
    </w:p>
    <w:p w14:paraId="0CEE0255" w14:textId="77777777" w:rsidR="00CA2294" w:rsidRDefault="00CA2294">
      <w:pPr>
        <w:adjustRightInd w:val="0"/>
        <w:snapToGrid w:val="0"/>
        <w:spacing w:line="640" w:lineRule="exact"/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21DC41E2" w14:textId="77777777" w:rsidR="00CA2294" w:rsidRDefault="00CA2294">
      <w:pPr>
        <w:adjustRightInd w:val="0"/>
        <w:snapToGrid w:val="0"/>
        <w:spacing w:line="640" w:lineRule="exact"/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sectPr w:rsidR="00CA229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861E" w14:textId="77777777" w:rsidR="006D2AF2" w:rsidRDefault="006D2AF2">
      <w:r>
        <w:separator/>
      </w:r>
    </w:p>
  </w:endnote>
  <w:endnote w:type="continuationSeparator" w:id="0">
    <w:p w14:paraId="50745BD5" w14:textId="77777777" w:rsidR="006D2AF2" w:rsidRDefault="006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1C56F1-853E-4E4D-81A9-489A71B7E51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ED4C56-ED5F-4452-8AED-C0D3B12E6ECB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0B41544-2392-495D-AE2F-DD010ED7748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C2EED91-D328-4634-981B-AA1F00D18F12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5" w:subsetted="1" w:fontKey="{C4642169-8774-4750-8238-46E886447844}"/>
    <w:embedBold r:id="rId6" w:subsetted="1" w:fontKey="{CB330B0D-DE9B-4696-9C8F-D70FE76F51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FD1ACEB7-ABE6-48C5-8858-DA71684CA92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3718" w14:textId="77777777" w:rsidR="00CA229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8DBFC" wp14:editId="260C4F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567A1" w14:textId="77777777" w:rsidR="00CA229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B332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CA50" w14:textId="77777777" w:rsidR="006D2AF2" w:rsidRDefault="006D2AF2">
      <w:r>
        <w:separator/>
      </w:r>
    </w:p>
  </w:footnote>
  <w:footnote w:type="continuationSeparator" w:id="0">
    <w:p w14:paraId="60F5CDCC" w14:textId="77777777" w:rsidR="006D2AF2" w:rsidRDefault="006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3D9"/>
    <w:rsid w:val="000B5DAA"/>
    <w:rsid w:val="000F79D8"/>
    <w:rsid w:val="001521A8"/>
    <w:rsid w:val="0017022E"/>
    <w:rsid w:val="00172A27"/>
    <w:rsid w:val="001C1E70"/>
    <w:rsid w:val="001C3D9F"/>
    <w:rsid w:val="0026403F"/>
    <w:rsid w:val="0027793D"/>
    <w:rsid w:val="00314E3D"/>
    <w:rsid w:val="00335BBE"/>
    <w:rsid w:val="003B1CB8"/>
    <w:rsid w:val="00444F00"/>
    <w:rsid w:val="004A6DD4"/>
    <w:rsid w:val="004C4772"/>
    <w:rsid w:val="005B4F17"/>
    <w:rsid w:val="00661D42"/>
    <w:rsid w:val="006A1ACA"/>
    <w:rsid w:val="006D2AF2"/>
    <w:rsid w:val="007A4F4F"/>
    <w:rsid w:val="00836888"/>
    <w:rsid w:val="008D64B8"/>
    <w:rsid w:val="00931820"/>
    <w:rsid w:val="00956445"/>
    <w:rsid w:val="00972310"/>
    <w:rsid w:val="009B7073"/>
    <w:rsid w:val="009C442F"/>
    <w:rsid w:val="009E0824"/>
    <w:rsid w:val="009F6EA2"/>
    <w:rsid w:val="00A3046E"/>
    <w:rsid w:val="00A8095E"/>
    <w:rsid w:val="00B34447"/>
    <w:rsid w:val="00BE4B15"/>
    <w:rsid w:val="00C32BA3"/>
    <w:rsid w:val="00CA0673"/>
    <w:rsid w:val="00CA2294"/>
    <w:rsid w:val="00CD7948"/>
    <w:rsid w:val="00D565E1"/>
    <w:rsid w:val="00D7440F"/>
    <w:rsid w:val="00DD6D71"/>
    <w:rsid w:val="00DE55A5"/>
    <w:rsid w:val="00E23D9D"/>
    <w:rsid w:val="00E35E0D"/>
    <w:rsid w:val="00F1384D"/>
    <w:rsid w:val="00F7133C"/>
    <w:rsid w:val="00FA149E"/>
    <w:rsid w:val="00FF7413"/>
    <w:rsid w:val="03237217"/>
    <w:rsid w:val="03764498"/>
    <w:rsid w:val="04F6364B"/>
    <w:rsid w:val="067D5AB8"/>
    <w:rsid w:val="07591FC8"/>
    <w:rsid w:val="07FC6339"/>
    <w:rsid w:val="08AC3AB9"/>
    <w:rsid w:val="0BF56037"/>
    <w:rsid w:val="0D3928BE"/>
    <w:rsid w:val="117F056C"/>
    <w:rsid w:val="130121E2"/>
    <w:rsid w:val="134223C1"/>
    <w:rsid w:val="13600046"/>
    <w:rsid w:val="177D2BAD"/>
    <w:rsid w:val="184B218B"/>
    <w:rsid w:val="18825824"/>
    <w:rsid w:val="1B247AD2"/>
    <w:rsid w:val="20A173DC"/>
    <w:rsid w:val="21DF0EC4"/>
    <w:rsid w:val="220B4D17"/>
    <w:rsid w:val="241C01AD"/>
    <w:rsid w:val="24A15486"/>
    <w:rsid w:val="24E32A79"/>
    <w:rsid w:val="25C673D4"/>
    <w:rsid w:val="26882E12"/>
    <w:rsid w:val="27BC1FD7"/>
    <w:rsid w:val="27C3506D"/>
    <w:rsid w:val="2AE632C3"/>
    <w:rsid w:val="2BFD1B79"/>
    <w:rsid w:val="2D945258"/>
    <w:rsid w:val="2E25064B"/>
    <w:rsid w:val="34AD4356"/>
    <w:rsid w:val="35FB3A94"/>
    <w:rsid w:val="36A91D74"/>
    <w:rsid w:val="388E6D6D"/>
    <w:rsid w:val="3D532A3A"/>
    <w:rsid w:val="474930B0"/>
    <w:rsid w:val="485A47D7"/>
    <w:rsid w:val="4AB16B73"/>
    <w:rsid w:val="4AE3232F"/>
    <w:rsid w:val="4B206DD3"/>
    <w:rsid w:val="53BD2563"/>
    <w:rsid w:val="57032983"/>
    <w:rsid w:val="577D75CB"/>
    <w:rsid w:val="587873A1"/>
    <w:rsid w:val="58D86743"/>
    <w:rsid w:val="58DA3BB7"/>
    <w:rsid w:val="5CC42BB4"/>
    <w:rsid w:val="628F09A6"/>
    <w:rsid w:val="65926A06"/>
    <w:rsid w:val="65CD10F3"/>
    <w:rsid w:val="66CD6B09"/>
    <w:rsid w:val="67665DBB"/>
    <w:rsid w:val="69AC6EAA"/>
    <w:rsid w:val="69E943C2"/>
    <w:rsid w:val="6A106D53"/>
    <w:rsid w:val="6FED3D79"/>
    <w:rsid w:val="73007921"/>
    <w:rsid w:val="738942AA"/>
    <w:rsid w:val="745D7AC7"/>
    <w:rsid w:val="7C190E27"/>
    <w:rsid w:val="7DE06CCB"/>
    <w:rsid w:val="7DEA0224"/>
    <w:rsid w:val="7F6457D4"/>
    <w:rsid w:val="7FE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D0540"/>
  <w15:docId w15:val="{11D578B3-BE32-4A3C-BFF4-11C9491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 w:hint="default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C385F6-E392-46C8-AB15-601EA02C8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725</Words>
  <Characters>870</Characters>
  <Application>Microsoft Office Word</Application>
  <DocSecurity>0</DocSecurity>
  <Lines>217</Lines>
  <Paragraphs>199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kjh</dc:creator>
  <cp:lastModifiedBy>lons dong</cp:lastModifiedBy>
  <cp:revision>6</cp:revision>
  <cp:lastPrinted>2025-04-08T09:05:00Z</cp:lastPrinted>
  <dcterms:created xsi:type="dcterms:W3CDTF">2025-04-09T01:57:00Z</dcterms:created>
  <dcterms:modified xsi:type="dcterms:W3CDTF">2025-04-09T06:18:00Z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eyJoZGlkIjoiOGZhNjhlOTA2OGQwNmM3ZWNiNWQ5NjJkN2VhMzQzYzciLCJ1c2VySWQiOiI1MTg1ODQ2NDkifQ==</vt:lpwstr>
  </property>
  <property fmtid="{D5CDD505-2E9C-101B-9397-08002B2CF9AE}" pid="4" name="ICV">
    <vt:lpwstr>B909B7345B0A4A9092E4BE412C7239ED_13</vt:lpwstr>
  </property>
</Properties>
</file>